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bookmarkStart w:id="0" w:name="_GoBack"/>
      <w:r>
        <w:rPr>
          <w:b/>
          <w:bCs/>
          <w:color w:val="000000"/>
          <w:spacing w:val="0"/>
          <w:w w:val="100"/>
          <w:position w:val="0"/>
        </w:rPr>
        <w:t>物业行业新冠病毒疫苗接种工作进展</w:t>
      </w:r>
    </w:p>
    <w:bookmarkEnd w:id="0"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填报单位：（盖章）</w:t>
      </w:r>
    </w:p>
    <w:tbl>
      <w:tblPr>
        <w:tblStyle w:val="2"/>
        <w:tblW w:w="492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5"/>
        <w:gridCol w:w="2293"/>
        <w:gridCol w:w="2274"/>
        <w:gridCol w:w="2258"/>
        <w:gridCol w:w="2277"/>
        <w:gridCol w:w="22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8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应接种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（人）</w:t>
            </w:r>
          </w:p>
        </w:tc>
        <w:tc>
          <w:tcPr>
            <w:tcW w:w="1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已接种（人）</w:t>
            </w:r>
          </w:p>
        </w:tc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未接种（人）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  <w:jc w:val="center"/>
        </w:trPr>
        <w:tc>
          <w:tcPr>
            <w:tcW w:w="8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只完成笫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剂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26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完成第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剂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有禁忌症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尚未安排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exact"/>
          <w:jc w:val="center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480" w:lineRule="auto"/>
              <w:rPr>
                <w:rFonts w:hint="default" w:eastAsia="宋体"/>
                <w:b w:val="0"/>
                <w:bCs w:val="0"/>
                <w:sz w:val="52"/>
                <w:szCs w:val="52"/>
                <w:lang w:val="en-US" w:eastAsia="zh-CN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b w:val="0"/>
                <w:bCs w:val="0"/>
                <w:sz w:val="10"/>
                <w:szCs w:val="10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注※应接种人为县及以上在职和聘用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</w:p>
    <w:p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报送人：                       手机：                           报送日期：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3D66"/>
    <w:rsid w:val="289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2021-04-07T01:33:00Z</dcterms:created>
  <dc:creator>你谁啊</dc:creator>
  <cp:lastModifiedBy>你谁啊</cp:lastModifiedBy>
  <dcterms:modified xsi:type="dcterms:W3CDTF">2021-04-07T01:34:03Z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